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Научно-техническая подготовка производства и оценка эффективности инженерных решений в оборонно-промышленного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3C26CF" w:rsidR="00A77598" w:rsidRPr="00AF6A21" w:rsidRDefault="00AF6A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7E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E44">
              <w:rPr>
                <w:rFonts w:ascii="Times New Roman" w:hAnsi="Times New Roman" w:cs="Times New Roman"/>
                <w:sz w:val="20"/>
                <w:szCs w:val="20"/>
              </w:rPr>
              <w:t>к.э.н, Тихомиров Никита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55DC0D" w:rsidR="004475DA" w:rsidRPr="00AF6A21" w:rsidRDefault="00AF6A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B40F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7CC30D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F2FEA98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2E91CB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9D5D63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7FA9D62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32643C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8DDDFED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9CE9A7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75E1C7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D0D3C4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9BD5BF" w:rsidR="00D75436" w:rsidRDefault="00BA5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35FFA3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EC0D3D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1F01C4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085B15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F7E660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215E5C" w:rsidR="00D75436" w:rsidRDefault="00BA5C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7E4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48424F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C8A4994" w14:textId="77777777" w:rsidR="002D7E44" w:rsidRPr="002D7E44" w:rsidRDefault="002D7E44" w:rsidP="002D7E4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135"/>
        <w:gridCol w:w="8924"/>
      </w:tblGrid>
      <w:tr w:rsidR="00751095" w:rsidRPr="007E6725" w14:paraId="7C4DB1D6" w14:textId="77777777" w:rsidTr="002D7E44">
        <w:tc>
          <w:tcPr>
            <w:tcW w:w="1135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924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и развитие компетенций обучающихся в сфере организации, планирования и оценки экономической эффективности в процессе подготовки производства продукции на предприятиях оборонно-промышленного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Научно-техническая подготовка производства и оценка эффективности инженерных решений в оборонно-промышленного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2312"/>
        <w:gridCol w:w="6055"/>
      </w:tblGrid>
      <w:tr w:rsidR="00751095" w:rsidRPr="007E6725" w14:paraId="456F168A" w14:textId="77777777" w:rsidTr="002D7E44">
        <w:trPr>
          <w:trHeight w:val="848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2D7E4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7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ПК-4 - Способен применять методы трансформации процессной архитектуры организации и оценивать их эффективность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7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  <w:lang w:bidi="ru-RU"/>
              </w:rPr>
              <w:t>ПК-4.2 - Определяет влияние планируемых изменений процессной архитектуры на деятельность подразделений организации, работников и на информационные системы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7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7E44">
              <w:rPr>
                <w:rFonts w:ascii="Times New Roman" w:hAnsi="Times New Roman" w:cs="Times New Roman"/>
              </w:rPr>
              <w:t>Архитектуру НТПП, ее принципы; Методы оценки влияния решений по НТПП на деятельность подразделений предприятия; Методы информационного обеспечения процессов НТПП.</w:t>
            </w:r>
            <w:r w:rsidRPr="002D7E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4AD0CCD" w:rsidR="00751095" w:rsidRPr="002D7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7E44">
              <w:rPr>
                <w:rFonts w:ascii="Times New Roman" w:hAnsi="Times New Roman" w:cs="Times New Roman"/>
              </w:rPr>
              <w:t xml:space="preserve">Организовывать трансформацию архитектуры организации в </w:t>
            </w:r>
            <w:proofErr w:type="gramStart"/>
            <w:r w:rsidR="00FD518F" w:rsidRPr="002D7E44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D7E44">
              <w:rPr>
                <w:rFonts w:ascii="Times New Roman" w:hAnsi="Times New Roman" w:cs="Times New Roman"/>
              </w:rPr>
              <w:t xml:space="preserve"> оптимизации ее производственной программы; Прогнозировать эффекты от освоения новых продуктов на деятельность подразделений предприятия.</w:t>
            </w:r>
          </w:p>
          <w:p w14:paraId="253C4FDD" w14:textId="37631456" w:rsidR="00751095" w:rsidRPr="002D7E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7E44">
              <w:rPr>
                <w:rFonts w:ascii="Times New Roman" w:hAnsi="Times New Roman" w:cs="Times New Roman"/>
              </w:rPr>
              <w:t>Методами расчета эффектов от НТПП для деятельности предприятия, в т.ч. предприятия ОПК, и его подразделений; Методами построения моделей архитектурной трансформации.</w:t>
            </w:r>
          </w:p>
        </w:tc>
      </w:tr>
      <w:tr w:rsidR="00751095" w:rsidRPr="00606FAA" w14:paraId="5CCB40E4" w14:textId="77777777" w:rsidTr="002D7E4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7F33" w14:textId="77777777" w:rsidR="00751095" w:rsidRPr="002D7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ПК-5 - Способен формировать политику в области развития производственной (операционной) системы организации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B320" w14:textId="77777777" w:rsidR="00751095" w:rsidRPr="002D7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  <w:lang w:bidi="ru-RU"/>
              </w:rPr>
              <w:t>ПК-5.1 - Формулирует целевую установку по решению задач оптимизации производственного процесса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A62C" w14:textId="77777777" w:rsidR="00751095" w:rsidRPr="002D7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7E44">
              <w:rPr>
                <w:rFonts w:ascii="Times New Roman" w:hAnsi="Times New Roman" w:cs="Times New Roman"/>
              </w:rPr>
              <w:t>Механизм развития производственной деятельности организации посредством НТПП; Понятие и сущность производственной и технической политики предприятия; Принципы и механизмы формирования производственной программы предприятия, в т.ч. предприятия ОПК.</w:t>
            </w:r>
            <w:r w:rsidRPr="002D7E44">
              <w:rPr>
                <w:rFonts w:ascii="Times New Roman" w:hAnsi="Times New Roman" w:cs="Times New Roman"/>
              </w:rPr>
              <w:t xml:space="preserve"> </w:t>
            </w:r>
          </w:p>
          <w:p w14:paraId="25AEADC5" w14:textId="1600CA71" w:rsidR="00751095" w:rsidRPr="002D7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7E44">
              <w:rPr>
                <w:rFonts w:ascii="Times New Roman" w:hAnsi="Times New Roman" w:cs="Times New Roman"/>
              </w:rPr>
              <w:t>Разрабатывать программу НТПП для нового продукта; Осуществлять экономические расчеты для оптимизации производственного процесса; Осуществлять экономическое обоснование эффективности инженерных решений.</w:t>
            </w:r>
          </w:p>
          <w:p w14:paraId="394D127E" w14:textId="2C9E181B" w:rsidR="00751095" w:rsidRPr="002D7E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7E44">
              <w:rPr>
                <w:rFonts w:ascii="Times New Roman" w:hAnsi="Times New Roman" w:cs="Times New Roman"/>
              </w:rPr>
              <w:t>Методами оптимизации производственной программы предприятия, в т.ч. предприятия ОПК; Методами организации НТПП на предприятии; методами обоснования экономической эффективности новых продуктов.</w:t>
            </w:r>
          </w:p>
        </w:tc>
      </w:tr>
    </w:tbl>
    <w:p w14:paraId="010B1EC2" w14:textId="77777777" w:rsidR="00E1429F" w:rsidRPr="002D7E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87C5B4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5C72629" w14:textId="77777777" w:rsidR="002D7E44" w:rsidRPr="002D7E44" w:rsidRDefault="002D7E44" w:rsidP="002D7E4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формирования производственной программы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формированию производственной программы предприятий. Процесс формирования производственной программы и его этапы. Особенности производственной программы предприятий ОПК. Гособоронзаказ, понятие и сущность. Особенности продукции предприятий ОПК, влияние этих особенностей на планирование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FE76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55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организации НТПП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20F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НТПП на производственных предприятиях. Централизованный и децентрализованный подходы к организации НТПП. Организация НТПП на предприятиях ОПК. Роль ЦКБ в организации НТПП на предприятиях ОПК. Потенциальные проблемы модели организации НТПП с использованием ЦКБ, возможные решения для этих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78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B0E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310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ABB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928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2F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сущность продукции двойного назначения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5B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Продукция двойного назначения: понятие и сущность. Значение продукции двойного назначения для деятельности предприятий ВПК. Особенности разработки продукции двойного назначения. НТПП по продукции двойного назначения. Дополнительный экономический эффект от продукции двойного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B51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09C2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D41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449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50F93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87D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производства продукции двойного назначения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0B8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планирования производства продукции двойного назначения. Маркетинг продукции двойного назначения. Требования к предприятиям ОПК по объему продукции двойного назначения в производственной программе. Организация производства продукции двойного назначения: основные подходы. Методы планирования производства продукции двойного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03B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798C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45C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376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EEA1C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A4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технико-экономического обоснования целесообразности освоения нового продукта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2EF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технико-экономического обоснования. Методы технико-экономического обоснования. Состав работ по технико-экономическому обоснованию. Обоснование технической возможности производства. Обоснование экономической целесообразности производства. Особенности технико-экономического обоснования нового продукта на предприятиях ОПК.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12E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88F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67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75A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422A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090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Расчет затрат на НТПП нового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FC7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Себестоимость научно-технической подготовки производства. Расчет затрат на НИР, ОКР и ТР. Смета затрат на работы. Методы расчета затрат на научно-техническую подготовку производства. варианты реализации работ по научно-технической подготовке производства. Выбор оптимального варианта реализации работ по научно-технической подготовке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214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AA7F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22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156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D95B1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C50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экономической эффективности инженерных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7B4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экономической оценки эффективности инженерных решений. Методы экономической оценки эффективности инженерных решений. Экономическая эффективность инженерных решений в краткосрочной и долгосрочной перспективе. Технологичность инженерных решений и обеспечение ее оптимального баланса.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ED9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32B5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F3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F3C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AABC4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5FA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Выбор организационной модели освоения нового продукта на предприятиях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7E6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освоения нового продукта на предприятии и его основные модели. Особенности освоения нового продукта на предприятиях ОПК. Особенности испытаний продукции предприятий ОПК и ее приемки заказчиком. Проблемы освоения продукции двойного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13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E914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435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8C0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45232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AF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Прогнозирование эффекта от освоения новых продуктов на деятельность предприятия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60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экономического эффекта от освоения новых продуктов. Финансовый эффект и методы его расчета. Стратегический эффект и основные подходы к его оценке. Перекрестное влияние освоенных новых продуктов на продуктовую линейку предприятия. Принятие решений об освоении нового продукта на основе прогнозирования экономического эффекта.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53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8A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20D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518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9CFD6DD" w:rsidR="00963445" w:rsidRPr="00352B6F" w:rsidRDefault="004D3ED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5"/>
        <w:gridCol w:w="2981"/>
      </w:tblGrid>
      <w:tr w:rsidR="00262CF0" w:rsidRPr="007E6725" w14:paraId="5F00FF08" w14:textId="77777777" w:rsidTr="002D7E44">
        <w:trPr>
          <w:trHeight w:val="641"/>
        </w:trPr>
        <w:tc>
          <w:tcPr>
            <w:tcW w:w="352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D7E44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1B092F5" w14:textId="4DED7782" w:rsidR="00262CF0" w:rsidRPr="002D7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перераб. и доп. — Москва : Издательство Юрайт, 2025. — 259 с.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5C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https://urait.ru/bcode/560169</w:t>
              </w:r>
            </w:hyperlink>
          </w:p>
        </w:tc>
      </w:tr>
      <w:tr w:rsidR="00262CF0" w:rsidRPr="00AF6A21" w14:paraId="3E1FF0BC" w14:textId="77777777" w:rsidTr="002D7E44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06CC7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E44">
              <w:rPr>
                <w:rFonts w:ascii="Times New Roman" w:hAnsi="Times New Roman" w:cs="Times New Roman"/>
                <w:sz w:val="24"/>
                <w:szCs w:val="24"/>
              </w:rPr>
              <w:t>Горфинкель В. Я. Инновационный менеджмент [Электронный ресурс]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.— 4, перераб. и доп. — Москва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Вузовский учебник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 с.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58227CF0" w14:textId="77777777" w:rsidR="00262CF0" w:rsidRPr="007E6725" w:rsidRDefault="00BA5C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D7E44">
                <w:rPr>
                  <w:color w:val="00008B"/>
                  <w:u w:val="single"/>
                  <w:lang w:val="en-US"/>
                </w:rPr>
                <w:t>https://znanium.ru/catalog/document?id=421623</w:t>
              </w:r>
            </w:hyperlink>
          </w:p>
        </w:tc>
      </w:tr>
      <w:tr w:rsidR="00262CF0" w:rsidRPr="007E6725" w14:paraId="55A56A10" w14:textId="77777777" w:rsidTr="002D7E44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6A632533" w14:textId="77777777" w:rsidR="00262CF0" w:rsidRPr="002D7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7E44">
              <w:rPr>
                <w:rFonts w:ascii="Times New Roman" w:hAnsi="Times New Roman" w:cs="Times New Roman"/>
                <w:sz w:val="24"/>
                <w:szCs w:val="24"/>
              </w:rPr>
              <w:t>Бекетова, О. Н. Организация производства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Н. Бекетова, А. Л. Фролов, Е. А. Дудина. — Москва</w:t>
            </w:r>
            <w:proofErr w:type="gramStart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СОЛОН-Пресс, 2022. — 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D7E44">
              <w:rPr>
                <w:rFonts w:ascii="Times New Roman" w:hAnsi="Times New Roman" w:cs="Times New Roman"/>
                <w:sz w:val="24"/>
                <w:szCs w:val="24"/>
              </w:rPr>
              <w:t xml:space="preserve"> 978-5-91359-512-6.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78970B9C" w14:textId="77777777" w:rsidR="00262CF0" w:rsidRPr="002D7E44" w:rsidRDefault="00BA5C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https://e.lanbook.com/book/322322?category=1036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0054C0" w14:textId="77777777" w:rsidTr="007B550D">
        <w:tc>
          <w:tcPr>
            <w:tcW w:w="9345" w:type="dxa"/>
          </w:tcPr>
          <w:p w14:paraId="45E2D4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A96EF6" w14:textId="77777777" w:rsidTr="007B550D">
        <w:tc>
          <w:tcPr>
            <w:tcW w:w="9345" w:type="dxa"/>
          </w:tcPr>
          <w:p w14:paraId="69C020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ABBD08" w14:textId="77777777" w:rsidTr="007B550D">
        <w:tc>
          <w:tcPr>
            <w:tcW w:w="9345" w:type="dxa"/>
          </w:tcPr>
          <w:p w14:paraId="21129A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3AD1BB" w14:textId="77777777" w:rsidTr="007B550D">
        <w:tc>
          <w:tcPr>
            <w:tcW w:w="9345" w:type="dxa"/>
          </w:tcPr>
          <w:p w14:paraId="147FC8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5C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21E121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6A8DE97" w14:textId="77777777" w:rsidR="002D7E44" w:rsidRPr="002D7E44" w:rsidRDefault="002D7E44" w:rsidP="002D7E4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7E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7E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D7E4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7E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D7E4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D7E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7E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D7E44">
              <w:rPr>
                <w:sz w:val="22"/>
                <w:szCs w:val="28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2D7E44">
              <w:rPr>
                <w:sz w:val="22"/>
                <w:szCs w:val="28"/>
                <w:lang w:val="en-US"/>
              </w:rPr>
              <w:t>Athlon</w:t>
            </w:r>
            <w:r w:rsidRPr="002D7E44">
              <w:rPr>
                <w:sz w:val="22"/>
                <w:szCs w:val="28"/>
              </w:rPr>
              <w:t xml:space="preserve"> 64 </w:t>
            </w:r>
            <w:r w:rsidRPr="002D7E44">
              <w:rPr>
                <w:sz w:val="22"/>
                <w:szCs w:val="28"/>
                <w:lang w:val="en-US"/>
              </w:rPr>
              <w:t>x</w:t>
            </w:r>
            <w:r w:rsidRPr="002D7E44">
              <w:rPr>
                <w:sz w:val="22"/>
                <w:szCs w:val="28"/>
              </w:rPr>
              <w:t>2 4400 2.3/4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./150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 xml:space="preserve"> - 1шт., Мультимедийный проектор 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EX</w:t>
            </w:r>
            <w:r w:rsidRPr="002D7E44">
              <w:rPr>
                <w:sz w:val="22"/>
                <w:szCs w:val="28"/>
              </w:rPr>
              <w:t xml:space="preserve">-632 - 1 шт., Экран с электроприводом, </w:t>
            </w:r>
            <w:r w:rsidRPr="002D7E44">
              <w:rPr>
                <w:sz w:val="22"/>
                <w:szCs w:val="28"/>
                <w:lang w:val="en-US"/>
              </w:rPr>
              <w:t>DRAPER</w:t>
            </w:r>
            <w:r w:rsidRPr="002D7E44">
              <w:rPr>
                <w:sz w:val="22"/>
                <w:szCs w:val="28"/>
              </w:rPr>
              <w:t xml:space="preserve">  120 185х244 - 1 шт., Колонки </w:t>
            </w:r>
            <w:r w:rsidRPr="002D7E44">
              <w:rPr>
                <w:sz w:val="22"/>
                <w:szCs w:val="28"/>
                <w:lang w:val="en-US"/>
              </w:rPr>
              <w:t>Hi</w:t>
            </w:r>
            <w:r w:rsidRPr="002D7E44">
              <w:rPr>
                <w:sz w:val="22"/>
                <w:szCs w:val="28"/>
              </w:rPr>
              <w:t>-</w:t>
            </w:r>
            <w:r w:rsidRPr="002D7E44">
              <w:rPr>
                <w:sz w:val="22"/>
                <w:szCs w:val="28"/>
                <w:lang w:val="en-US"/>
              </w:rPr>
              <w:t>Fi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PRO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MASK</w:t>
            </w:r>
            <w:r w:rsidRPr="002D7E44">
              <w:rPr>
                <w:sz w:val="22"/>
                <w:szCs w:val="28"/>
              </w:rPr>
              <w:t>6</w:t>
            </w:r>
            <w:r w:rsidRPr="002D7E44">
              <w:rPr>
                <w:sz w:val="22"/>
                <w:szCs w:val="28"/>
                <w:lang w:val="en-US"/>
              </w:rPr>
              <w:t>T</w:t>
            </w:r>
            <w:r w:rsidRPr="002D7E44">
              <w:rPr>
                <w:sz w:val="22"/>
                <w:szCs w:val="28"/>
              </w:rPr>
              <w:t>-</w:t>
            </w:r>
            <w:r w:rsidRPr="002D7E44">
              <w:rPr>
                <w:sz w:val="22"/>
                <w:szCs w:val="28"/>
                <w:lang w:val="en-US"/>
              </w:rPr>
              <w:t>W</w:t>
            </w:r>
            <w:r w:rsidRPr="002D7E44">
              <w:rPr>
                <w:sz w:val="22"/>
                <w:szCs w:val="28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2D7E44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2D7E44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2D7E44" w14:paraId="3729DAE2" w14:textId="77777777" w:rsidTr="008416EB">
        <w:tc>
          <w:tcPr>
            <w:tcW w:w="7797" w:type="dxa"/>
            <w:shd w:val="clear" w:color="auto" w:fill="auto"/>
          </w:tcPr>
          <w:p w14:paraId="3C8CAB81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7E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D7E44">
              <w:rPr>
                <w:sz w:val="22"/>
                <w:szCs w:val="28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2D7E44">
              <w:rPr>
                <w:sz w:val="22"/>
                <w:szCs w:val="28"/>
                <w:lang w:val="en-US"/>
              </w:rPr>
              <w:t>HP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GQ</w:t>
            </w:r>
            <w:r w:rsidRPr="002D7E44">
              <w:rPr>
                <w:sz w:val="22"/>
                <w:szCs w:val="28"/>
              </w:rPr>
              <w:t>652</w:t>
            </w:r>
            <w:r w:rsidRPr="002D7E44">
              <w:rPr>
                <w:sz w:val="22"/>
                <w:szCs w:val="28"/>
                <w:lang w:val="en-US"/>
              </w:rPr>
              <w:t>AW</w:t>
            </w:r>
            <w:r w:rsidRPr="002D7E44">
              <w:rPr>
                <w:sz w:val="22"/>
                <w:szCs w:val="28"/>
              </w:rPr>
              <w:t>#</w:t>
            </w:r>
            <w:r w:rsidRPr="002D7E44">
              <w:rPr>
                <w:sz w:val="22"/>
                <w:szCs w:val="28"/>
                <w:lang w:val="en-US"/>
              </w:rPr>
              <w:t>ACB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dc</w:t>
            </w:r>
            <w:r w:rsidRPr="002D7E44">
              <w:rPr>
                <w:sz w:val="22"/>
                <w:szCs w:val="28"/>
              </w:rPr>
              <w:t xml:space="preserve">7800 </w:t>
            </w:r>
            <w:r w:rsidRPr="002D7E44">
              <w:rPr>
                <w:sz w:val="22"/>
                <w:szCs w:val="28"/>
                <w:lang w:val="en-US"/>
              </w:rPr>
              <w:t>USDT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E</w:t>
            </w:r>
            <w:r w:rsidRPr="002D7E44">
              <w:rPr>
                <w:sz w:val="22"/>
                <w:szCs w:val="28"/>
              </w:rPr>
              <w:t xml:space="preserve"> 6550 1.0</w:t>
            </w:r>
            <w:r w:rsidRPr="002D7E44">
              <w:rPr>
                <w:sz w:val="22"/>
                <w:szCs w:val="28"/>
                <w:lang w:val="en-US"/>
              </w:rPr>
              <w:t>G</w:t>
            </w:r>
            <w:r w:rsidRPr="002D7E44">
              <w:rPr>
                <w:sz w:val="22"/>
                <w:szCs w:val="28"/>
              </w:rPr>
              <w:t>.</w:t>
            </w:r>
            <w:r w:rsidRPr="002D7E44">
              <w:rPr>
                <w:sz w:val="22"/>
                <w:szCs w:val="28"/>
                <w:lang w:val="en-US"/>
              </w:rPr>
              <w:t>DVD</w:t>
            </w:r>
            <w:r w:rsidRPr="002D7E44">
              <w:rPr>
                <w:sz w:val="22"/>
                <w:szCs w:val="28"/>
              </w:rPr>
              <w:t>-</w:t>
            </w:r>
            <w:r w:rsidRPr="002D7E44">
              <w:rPr>
                <w:sz w:val="22"/>
                <w:szCs w:val="28"/>
                <w:lang w:val="en-US"/>
              </w:rPr>
              <w:t>ROM</w:t>
            </w:r>
            <w:r w:rsidRPr="002D7E44">
              <w:rPr>
                <w:sz w:val="22"/>
                <w:szCs w:val="28"/>
              </w:rPr>
              <w:t>/ 2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/80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 xml:space="preserve"> - 1 шт., Проектор </w:t>
            </w:r>
            <w:r w:rsidRPr="002D7E44">
              <w:rPr>
                <w:sz w:val="22"/>
                <w:szCs w:val="28"/>
                <w:lang w:val="en-US"/>
              </w:rPr>
              <w:t>NEC</w:t>
            </w:r>
            <w:r w:rsidRPr="002D7E44">
              <w:rPr>
                <w:sz w:val="22"/>
                <w:szCs w:val="28"/>
              </w:rPr>
              <w:t xml:space="preserve"> М350Х в </w:t>
            </w:r>
            <w:proofErr w:type="spellStart"/>
            <w:r w:rsidRPr="002D7E44">
              <w:rPr>
                <w:sz w:val="22"/>
                <w:szCs w:val="28"/>
              </w:rPr>
              <w:t>компл</w:t>
            </w:r>
            <w:proofErr w:type="spellEnd"/>
            <w:r w:rsidRPr="002D7E44">
              <w:rPr>
                <w:sz w:val="22"/>
                <w:szCs w:val="28"/>
              </w:rPr>
              <w:t xml:space="preserve">. - 1 шт., Акустическая система </w:t>
            </w:r>
            <w:r w:rsidRPr="002D7E44">
              <w:rPr>
                <w:sz w:val="22"/>
                <w:szCs w:val="28"/>
                <w:lang w:val="en-US"/>
              </w:rPr>
              <w:t>JBL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CONTROL</w:t>
            </w:r>
            <w:r w:rsidRPr="002D7E44">
              <w:rPr>
                <w:sz w:val="22"/>
                <w:szCs w:val="28"/>
              </w:rPr>
              <w:t xml:space="preserve"> 25 </w:t>
            </w:r>
            <w:r w:rsidRPr="002D7E44">
              <w:rPr>
                <w:sz w:val="22"/>
                <w:szCs w:val="28"/>
                <w:lang w:val="en-US"/>
              </w:rPr>
              <w:t>WH</w:t>
            </w:r>
            <w:r w:rsidRPr="002D7E44">
              <w:rPr>
                <w:sz w:val="22"/>
                <w:szCs w:val="28"/>
              </w:rPr>
              <w:t xml:space="preserve"> (пара колонок) - 1 шт., Микшер-усилитель ТА-1120 - 1 шт., Экран с электроприводом </w:t>
            </w:r>
            <w:r w:rsidRPr="002D7E44">
              <w:rPr>
                <w:sz w:val="22"/>
                <w:szCs w:val="28"/>
                <w:lang w:val="en-US"/>
              </w:rPr>
              <w:t>Screen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Media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Champion</w:t>
            </w:r>
            <w:r w:rsidRPr="002D7E44">
              <w:rPr>
                <w:sz w:val="22"/>
                <w:szCs w:val="28"/>
              </w:rPr>
              <w:t xml:space="preserve"> 203</w:t>
            </w:r>
            <w:r w:rsidRPr="002D7E44">
              <w:rPr>
                <w:sz w:val="22"/>
                <w:szCs w:val="28"/>
                <w:lang w:val="en-US"/>
              </w:rPr>
              <w:t>x</w:t>
            </w:r>
            <w:r w:rsidRPr="002D7E44">
              <w:rPr>
                <w:sz w:val="22"/>
                <w:szCs w:val="28"/>
              </w:rPr>
              <w:t>153</w:t>
            </w:r>
            <w:r w:rsidRPr="002D7E44">
              <w:rPr>
                <w:sz w:val="22"/>
                <w:szCs w:val="28"/>
                <w:lang w:val="en-US"/>
              </w:rPr>
              <w:t>cm</w:t>
            </w:r>
            <w:r w:rsidRPr="002D7E44">
              <w:rPr>
                <w:sz w:val="22"/>
                <w:szCs w:val="28"/>
              </w:rPr>
              <w:t xml:space="preserve">. </w:t>
            </w:r>
            <w:r w:rsidRPr="002D7E44">
              <w:rPr>
                <w:sz w:val="22"/>
                <w:szCs w:val="28"/>
                <w:lang w:val="en-US"/>
              </w:rPr>
              <w:t>MW</w:t>
            </w:r>
            <w:r w:rsidRPr="002D7E44">
              <w:rPr>
                <w:sz w:val="22"/>
                <w:szCs w:val="28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9C5305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2D7E44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2D7E44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2D7E44" w14:paraId="23954FBE" w14:textId="77777777" w:rsidTr="008416EB">
        <w:tc>
          <w:tcPr>
            <w:tcW w:w="7797" w:type="dxa"/>
            <w:shd w:val="clear" w:color="auto" w:fill="auto"/>
          </w:tcPr>
          <w:p w14:paraId="5BBED183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7E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D7E44">
              <w:rPr>
                <w:sz w:val="22"/>
                <w:szCs w:val="28"/>
              </w:rPr>
              <w:t xml:space="preserve">  мебель и оборудование: Учебная мебель на 30 посадочных мест; доска меловая 1 шт.; тумба; Компьютер  </w:t>
            </w:r>
            <w:r w:rsidRPr="002D7E44">
              <w:rPr>
                <w:sz w:val="22"/>
                <w:szCs w:val="28"/>
                <w:lang w:val="en-US"/>
              </w:rPr>
              <w:t>Intel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Core</w:t>
            </w:r>
            <w:r w:rsidRPr="002D7E44">
              <w:rPr>
                <w:sz w:val="22"/>
                <w:szCs w:val="28"/>
              </w:rPr>
              <w:t xml:space="preserve"> 2 </w:t>
            </w:r>
            <w:r w:rsidRPr="002D7E44">
              <w:rPr>
                <w:sz w:val="22"/>
                <w:szCs w:val="28"/>
                <w:lang w:val="en-US"/>
              </w:rPr>
              <w:t>Duo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E</w:t>
            </w:r>
            <w:r w:rsidRPr="002D7E44">
              <w:rPr>
                <w:sz w:val="22"/>
                <w:szCs w:val="28"/>
              </w:rPr>
              <w:t>7300 2.6/2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/120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/</w:t>
            </w:r>
            <w:r w:rsidRPr="002D7E44">
              <w:rPr>
                <w:sz w:val="22"/>
                <w:szCs w:val="28"/>
                <w:lang w:val="en-US"/>
              </w:rPr>
              <w:t>Philips</w:t>
            </w:r>
            <w:r w:rsidRPr="002D7E44">
              <w:rPr>
                <w:sz w:val="22"/>
                <w:szCs w:val="28"/>
              </w:rPr>
              <w:t xml:space="preserve">, Акустическая система </w:t>
            </w:r>
            <w:r w:rsidRPr="002D7E44">
              <w:rPr>
                <w:sz w:val="22"/>
                <w:szCs w:val="28"/>
                <w:lang w:val="en-US"/>
              </w:rPr>
              <w:t>JBL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CONTROL</w:t>
            </w:r>
            <w:r w:rsidRPr="002D7E44">
              <w:rPr>
                <w:sz w:val="22"/>
                <w:szCs w:val="28"/>
              </w:rPr>
              <w:t xml:space="preserve"> 25 </w:t>
            </w:r>
            <w:r w:rsidRPr="002D7E44">
              <w:rPr>
                <w:sz w:val="22"/>
                <w:szCs w:val="28"/>
                <w:lang w:val="en-US"/>
              </w:rPr>
              <w:t>WH</w:t>
            </w:r>
            <w:r w:rsidRPr="002D7E44">
              <w:rPr>
                <w:sz w:val="22"/>
                <w:szCs w:val="28"/>
              </w:rPr>
              <w:t xml:space="preserve"> (пара колонок) - 1 шт., Микшер-усилитель ТА-1120 - 1 шт., Проектор </w:t>
            </w:r>
            <w:r w:rsidRPr="002D7E44">
              <w:rPr>
                <w:sz w:val="22"/>
                <w:szCs w:val="28"/>
                <w:lang w:val="en-US"/>
              </w:rPr>
              <w:t>Acer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P</w:t>
            </w:r>
            <w:r w:rsidRPr="002D7E44">
              <w:rPr>
                <w:sz w:val="22"/>
                <w:szCs w:val="28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87E62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2D7E44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2D7E44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2D7E44" w14:paraId="017C519F" w14:textId="77777777" w:rsidTr="008416EB">
        <w:tc>
          <w:tcPr>
            <w:tcW w:w="7797" w:type="dxa"/>
            <w:shd w:val="clear" w:color="auto" w:fill="auto"/>
          </w:tcPr>
          <w:p w14:paraId="3220F335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7E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D7E44">
              <w:rPr>
                <w:sz w:val="22"/>
                <w:szCs w:val="28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2D7E44">
              <w:rPr>
                <w:sz w:val="22"/>
                <w:szCs w:val="28"/>
                <w:lang w:val="en-US"/>
              </w:rPr>
              <w:t>Intel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Core</w:t>
            </w:r>
            <w:r w:rsidRPr="002D7E44">
              <w:rPr>
                <w:sz w:val="22"/>
                <w:szCs w:val="28"/>
              </w:rPr>
              <w:t xml:space="preserve"> 2 </w:t>
            </w:r>
            <w:r w:rsidRPr="002D7E44">
              <w:rPr>
                <w:sz w:val="22"/>
                <w:szCs w:val="28"/>
                <w:lang w:val="en-US"/>
              </w:rPr>
              <w:t>Duo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E</w:t>
            </w:r>
            <w:r w:rsidRPr="002D7E44">
              <w:rPr>
                <w:sz w:val="22"/>
                <w:szCs w:val="28"/>
              </w:rPr>
              <w:t>6550 2.3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2D7E44">
              <w:rPr>
                <w:sz w:val="22"/>
                <w:szCs w:val="28"/>
              </w:rPr>
              <w:t>/2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/80</w:t>
            </w:r>
            <w:r w:rsidRPr="002D7E44">
              <w:rPr>
                <w:sz w:val="22"/>
                <w:szCs w:val="28"/>
                <w:lang w:val="en-US"/>
              </w:rPr>
              <w:t>Gb</w:t>
            </w:r>
            <w:r w:rsidRPr="002D7E44">
              <w:rPr>
                <w:sz w:val="22"/>
                <w:szCs w:val="28"/>
              </w:rPr>
              <w:t>/.</w:t>
            </w:r>
            <w:r w:rsidRPr="002D7E44">
              <w:rPr>
                <w:sz w:val="22"/>
                <w:szCs w:val="28"/>
                <w:lang w:val="en-US"/>
              </w:rPr>
              <w:t>DVD</w:t>
            </w:r>
            <w:r w:rsidRPr="002D7E44">
              <w:rPr>
                <w:sz w:val="22"/>
                <w:szCs w:val="28"/>
              </w:rPr>
              <w:t>-</w:t>
            </w:r>
            <w:r w:rsidRPr="002D7E44">
              <w:rPr>
                <w:sz w:val="22"/>
                <w:szCs w:val="28"/>
                <w:lang w:val="en-US"/>
              </w:rPr>
              <w:t>ROM</w:t>
            </w:r>
            <w:r w:rsidRPr="002D7E44">
              <w:rPr>
                <w:sz w:val="22"/>
                <w:szCs w:val="28"/>
              </w:rPr>
              <w:t xml:space="preserve"> - 1 шт., Проектор цифровой </w:t>
            </w:r>
            <w:r w:rsidRPr="002D7E44">
              <w:rPr>
                <w:sz w:val="22"/>
                <w:szCs w:val="28"/>
                <w:lang w:val="en-US"/>
              </w:rPr>
              <w:t>Acer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X</w:t>
            </w:r>
            <w:r w:rsidRPr="002D7E44">
              <w:rPr>
                <w:sz w:val="22"/>
                <w:szCs w:val="28"/>
              </w:rPr>
              <w:t xml:space="preserve">1240 - 1 шт., Акустическая система </w:t>
            </w:r>
            <w:r w:rsidRPr="002D7E44">
              <w:rPr>
                <w:sz w:val="22"/>
                <w:szCs w:val="28"/>
                <w:lang w:val="en-US"/>
              </w:rPr>
              <w:t>JBL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CONTROL</w:t>
            </w:r>
            <w:r w:rsidRPr="002D7E44">
              <w:rPr>
                <w:sz w:val="22"/>
                <w:szCs w:val="28"/>
              </w:rPr>
              <w:t xml:space="preserve"> 25 </w:t>
            </w:r>
            <w:r w:rsidRPr="002D7E44">
              <w:rPr>
                <w:sz w:val="22"/>
                <w:szCs w:val="28"/>
                <w:lang w:val="en-US"/>
              </w:rPr>
              <w:t>WH</w:t>
            </w:r>
            <w:r w:rsidRPr="002D7E44">
              <w:rPr>
                <w:sz w:val="22"/>
                <w:szCs w:val="28"/>
              </w:rPr>
              <w:t xml:space="preserve"> - 2 шт., Экран с электроприводом </w:t>
            </w:r>
            <w:r w:rsidRPr="002D7E44">
              <w:rPr>
                <w:sz w:val="22"/>
                <w:szCs w:val="28"/>
                <w:lang w:val="en-US"/>
              </w:rPr>
              <w:t>Screen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Media</w:t>
            </w:r>
            <w:r w:rsidRPr="002D7E44">
              <w:rPr>
                <w:sz w:val="22"/>
                <w:szCs w:val="28"/>
              </w:rPr>
              <w:t xml:space="preserve"> </w:t>
            </w:r>
            <w:r w:rsidRPr="002D7E44">
              <w:rPr>
                <w:sz w:val="22"/>
                <w:szCs w:val="28"/>
                <w:lang w:val="en-US"/>
              </w:rPr>
              <w:t>Champion</w:t>
            </w:r>
            <w:r w:rsidRPr="002D7E44">
              <w:rPr>
                <w:sz w:val="22"/>
                <w:szCs w:val="28"/>
              </w:rPr>
              <w:t xml:space="preserve"> 203</w:t>
            </w:r>
            <w:r w:rsidRPr="002D7E44">
              <w:rPr>
                <w:sz w:val="22"/>
                <w:szCs w:val="28"/>
                <w:lang w:val="en-US"/>
              </w:rPr>
              <w:t>x</w:t>
            </w:r>
            <w:r w:rsidRPr="002D7E44">
              <w:rPr>
                <w:sz w:val="22"/>
                <w:szCs w:val="28"/>
              </w:rPr>
              <w:t>153</w:t>
            </w:r>
            <w:r w:rsidRPr="002D7E44">
              <w:rPr>
                <w:sz w:val="22"/>
                <w:szCs w:val="28"/>
                <w:lang w:val="en-US"/>
              </w:rPr>
              <w:t>cm</w:t>
            </w:r>
            <w:r w:rsidRPr="002D7E44">
              <w:rPr>
                <w:sz w:val="22"/>
                <w:szCs w:val="28"/>
              </w:rPr>
              <w:t xml:space="preserve">. </w:t>
            </w:r>
            <w:r w:rsidRPr="002D7E44">
              <w:rPr>
                <w:sz w:val="22"/>
                <w:szCs w:val="28"/>
                <w:lang w:val="en-US"/>
              </w:rPr>
              <w:t>MW</w:t>
            </w:r>
            <w:r w:rsidRPr="002D7E44">
              <w:rPr>
                <w:sz w:val="22"/>
                <w:szCs w:val="28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F0129" w14:textId="77777777" w:rsidR="002C735C" w:rsidRPr="002D7E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D7E44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2D7E44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2D7E44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2D7E44">
              <w:rPr>
                <w:sz w:val="22"/>
                <w:szCs w:val="28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Производственная программа предприятия ОПК и ее особенности</w:t>
            </w:r>
          </w:p>
        </w:tc>
      </w:tr>
      <w:tr w:rsidR="009E6058" w14:paraId="33FBA667" w14:textId="77777777" w:rsidTr="00F00293">
        <w:tc>
          <w:tcPr>
            <w:tcW w:w="562" w:type="dxa"/>
          </w:tcPr>
          <w:p w14:paraId="1953F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54883F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Процесс формирования производственной программы предприятия ОПК</w:t>
            </w:r>
          </w:p>
        </w:tc>
      </w:tr>
      <w:tr w:rsidR="009E6058" w14:paraId="5DA0B4D2" w14:textId="77777777" w:rsidTr="00F00293">
        <w:tc>
          <w:tcPr>
            <w:tcW w:w="562" w:type="dxa"/>
          </w:tcPr>
          <w:p w14:paraId="582B8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EF97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содержание НТПП</w:t>
            </w:r>
          </w:p>
        </w:tc>
      </w:tr>
      <w:tr w:rsidR="009E6058" w14:paraId="609E4474" w14:textId="77777777" w:rsidTr="00F00293">
        <w:tc>
          <w:tcPr>
            <w:tcW w:w="562" w:type="dxa"/>
          </w:tcPr>
          <w:p w14:paraId="7945D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A770C7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Особенности реализации НТПП на предприятиях ОПК</w:t>
            </w:r>
          </w:p>
        </w:tc>
      </w:tr>
      <w:tr w:rsidR="009E6058" w14:paraId="67129830" w14:textId="77777777" w:rsidTr="00F00293">
        <w:tc>
          <w:tcPr>
            <w:tcW w:w="562" w:type="dxa"/>
          </w:tcPr>
          <w:p w14:paraId="32B4F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A348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продукции двойного назначения</w:t>
            </w:r>
          </w:p>
        </w:tc>
      </w:tr>
      <w:tr w:rsidR="009E6058" w14:paraId="4E3276C2" w14:textId="77777777" w:rsidTr="00F00293">
        <w:tc>
          <w:tcPr>
            <w:tcW w:w="562" w:type="dxa"/>
          </w:tcPr>
          <w:p w14:paraId="4F655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81A20B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Роль продукции двойного назначения в деятельности предприятия ОПК</w:t>
            </w:r>
          </w:p>
        </w:tc>
      </w:tr>
      <w:tr w:rsidR="009E6058" w14:paraId="2E1184F1" w14:textId="77777777" w:rsidTr="00F00293">
        <w:tc>
          <w:tcPr>
            <w:tcW w:w="562" w:type="dxa"/>
          </w:tcPr>
          <w:p w14:paraId="0102C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889D90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Особенности организации НТПП продукции двойного назначения</w:t>
            </w:r>
          </w:p>
        </w:tc>
      </w:tr>
      <w:tr w:rsidR="009E6058" w14:paraId="31AEF618" w14:textId="77777777" w:rsidTr="00F00293">
        <w:tc>
          <w:tcPr>
            <w:tcW w:w="562" w:type="dxa"/>
          </w:tcPr>
          <w:p w14:paraId="7125D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EFCD97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Методы планирования производства продукции на предприятии ОПК</w:t>
            </w:r>
          </w:p>
        </w:tc>
      </w:tr>
      <w:tr w:rsidR="009E6058" w14:paraId="1A3B1491" w14:textId="77777777" w:rsidTr="00F00293">
        <w:tc>
          <w:tcPr>
            <w:tcW w:w="562" w:type="dxa"/>
          </w:tcPr>
          <w:p w14:paraId="2023C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B78A23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Особенности планирования производства продукции двойного назначения</w:t>
            </w:r>
          </w:p>
        </w:tc>
      </w:tr>
      <w:tr w:rsidR="009E6058" w14:paraId="01FB7993" w14:textId="77777777" w:rsidTr="00F00293">
        <w:tc>
          <w:tcPr>
            <w:tcW w:w="562" w:type="dxa"/>
          </w:tcPr>
          <w:p w14:paraId="6790C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0EA5CD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Процесс технико-экономического обоснования целесообразности производства нового продукта на предприятиях ОПК и его задачи</w:t>
            </w:r>
          </w:p>
        </w:tc>
      </w:tr>
      <w:tr w:rsidR="009E6058" w14:paraId="2CDCA8CF" w14:textId="77777777" w:rsidTr="00F00293">
        <w:tc>
          <w:tcPr>
            <w:tcW w:w="562" w:type="dxa"/>
          </w:tcPr>
          <w:p w14:paraId="2773B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2EF0E8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Основные методы технико-экономического обоснования целесообразности производства нового продукта на предприятии ОПК</w:t>
            </w:r>
          </w:p>
        </w:tc>
      </w:tr>
      <w:tr w:rsidR="009E6058" w14:paraId="249E753B" w14:textId="77777777" w:rsidTr="00F00293">
        <w:tc>
          <w:tcPr>
            <w:tcW w:w="562" w:type="dxa"/>
          </w:tcPr>
          <w:p w14:paraId="2844C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48A9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Состав затрат на НТПП нового продукта</w:t>
            </w:r>
          </w:p>
        </w:tc>
      </w:tr>
      <w:tr w:rsidR="009E6058" w14:paraId="2D266049" w14:textId="77777777" w:rsidTr="00F00293">
        <w:tc>
          <w:tcPr>
            <w:tcW w:w="562" w:type="dxa"/>
          </w:tcPr>
          <w:p w14:paraId="6E041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4F240A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Методы расчета затрат на НТПП нового продукта</w:t>
            </w:r>
          </w:p>
        </w:tc>
      </w:tr>
      <w:tr w:rsidR="009E6058" w14:paraId="5FB7C346" w14:textId="77777777" w:rsidTr="00F00293">
        <w:tc>
          <w:tcPr>
            <w:tcW w:w="562" w:type="dxa"/>
          </w:tcPr>
          <w:p w14:paraId="3448A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B1091F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Финансовая и стратегическая эффективность инженерных решений</w:t>
            </w:r>
          </w:p>
        </w:tc>
      </w:tr>
      <w:tr w:rsidR="009E6058" w14:paraId="7B1EEDE0" w14:textId="77777777" w:rsidTr="00F00293">
        <w:tc>
          <w:tcPr>
            <w:tcW w:w="562" w:type="dxa"/>
          </w:tcPr>
          <w:p w14:paraId="27CB4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442A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эффективности инженерных решений</w:t>
            </w:r>
          </w:p>
        </w:tc>
      </w:tr>
      <w:tr w:rsidR="009E6058" w14:paraId="23B80D2A" w14:textId="77777777" w:rsidTr="00F00293">
        <w:tc>
          <w:tcPr>
            <w:tcW w:w="562" w:type="dxa"/>
          </w:tcPr>
          <w:p w14:paraId="6C989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C6B91B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Подходы к организации освоения новой продукции на предприятии ОПК</w:t>
            </w:r>
          </w:p>
        </w:tc>
      </w:tr>
      <w:tr w:rsidR="009E6058" w14:paraId="4AC10C58" w14:textId="77777777" w:rsidTr="00F00293">
        <w:tc>
          <w:tcPr>
            <w:tcW w:w="562" w:type="dxa"/>
          </w:tcPr>
          <w:p w14:paraId="66DDB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6592E3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Критерии выбора организационной модели освоения нового продукта на предприятии ОПК</w:t>
            </w:r>
          </w:p>
        </w:tc>
      </w:tr>
      <w:tr w:rsidR="009E6058" w14:paraId="541B66CE" w14:textId="77777777" w:rsidTr="00F00293">
        <w:tc>
          <w:tcPr>
            <w:tcW w:w="562" w:type="dxa"/>
          </w:tcPr>
          <w:p w14:paraId="6B036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4B7D86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Прямые эффекты от освоения нового продукта предприятием ОПК</w:t>
            </w:r>
          </w:p>
        </w:tc>
      </w:tr>
      <w:tr w:rsidR="009E6058" w14:paraId="44CB2C74" w14:textId="77777777" w:rsidTr="00F00293">
        <w:tc>
          <w:tcPr>
            <w:tcW w:w="562" w:type="dxa"/>
          </w:tcPr>
          <w:p w14:paraId="3A43C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443B6DD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Косвенные эффекты от освоения нового продукта предприятием ОПК и перекрестное влияние</w:t>
            </w:r>
          </w:p>
        </w:tc>
      </w:tr>
      <w:tr w:rsidR="009E6058" w14:paraId="6AA306A6" w14:textId="77777777" w:rsidTr="00F00293">
        <w:tc>
          <w:tcPr>
            <w:tcW w:w="562" w:type="dxa"/>
          </w:tcPr>
          <w:p w14:paraId="41753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75CF6B" w14:textId="77777777" w:rsidR="009E6058" w:rsidRPr="002D7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Механизмы влияния эффекта от освоения нового продукта на деятельность предприятия ОПК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2D7E44" w14:paraId="3635EAB4" w14:textId="77777777" w:rsidTr="00F00293">
        <w:tc>
          <w:tcPr>
            <w:tcW w:w="562" w:type="dxa"/>
          </w:tcPr>
          <w:p w14:paraId="7D2A51AE" w14:textId="55972E5F" w:rsidR="00AD3A54" w:rsidRPr="002D7E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7E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2D7E4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D7E4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2D7E4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7E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2D7E44" w14:paraId="5A1C9382" w14:textId="77777777" w:rsidTr="002D7E44">
        <w:tc>
          <w:tcPr>
            <w:tcW w:w="2336" w:type="dxa"/>
          </w:tcPr>
          <w:p w14:paraId="4C518DAB" w14:textId="77777777" w:rsidR="005D65A5" w:rsidRPr="002D7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7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2D7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2D7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7E44" w14:paraId="07658034" w14:textId="77777777" w:rsidTr="002D7E44">
        <w:tc>
          <w:tcPr>
            <w:tcW w:w="2336" w:type="dxa"/>
          </w:tcPr>
          <w:p w14:paraId="1553D698" w14:textId="78F29BFB" w:rsidR="005D65A5" w:rsidRPr="002D7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836" w:type="dxa"/>
          </w:tcPr>
          <w:p w14:paraId="09793085" w14:textId="37E3864C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094717B7" w14:textId="2660FE96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D7E44" w14:paraId="79B22E4D" w14:textId="77777777" w:rsidTr="002D7E44">
        <w:tc>
          <w:tcPr>
            <w:tcW w:w="2336" w:type="dxa"/>
          </w:tcPr>
          <w:p w14:paraId="0B42F2C9" w14:textId="77777777" w:rsidR="005D65A5" w:rsidRPr="002D7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68D2C0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836" w:type="dxa"/>
          </w:tcPr>
          <w:p w14:paraId="2A69DF67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AAC291E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2D7E44" w14:paraId="1DE7D1FF" w14:textId="77777777" w:rsidTr="002D7E44">
        <w:tc>
          <w:tcPr>
            <w:tcW w:w="2336" w:type="dxa"/>
          </w:tcPr>
          <w:p w14:paraId="43A727F9" w14:textId="77777777" w:rsidR="005D65A5" w:rsidRPr="002D7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B559CA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E428E86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2A627323" w14:textId="77777777" w:rsidR="005D65A5" w:rsidRPr="002D7E44" w:rsidRDefault="007478E0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D7E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7E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D7E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D7E4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7E44" w:rsidRPr="002D7E44" w14:paraId="0966A46E" w14:textId="77777777" w:rsidTr="00056E94">
        <w:tc>
          <w:tcPr>
            <w:tcW w:w="562" w:type="dxa"/>
          </w:tcPr>
          <w:p w14:paraId="03F784DA" w14:textId="77777777" w:rsidR="002D7E44" w:rsidRPr="002D7E44" w:rsidRDefault="002D7E44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B03ED1" w14:textId="77777777" w:rsidR="002D7E44" w:rsidRPr="002D7E44" w:rsidRDefault="002D7E44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E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D7E4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7E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D7E4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D7E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382"/>
        <w:gridCol w:w="3189"/>
      </w:tblGrid>
      <w:tr w:rsidR="00B8237E" w:rsidRPr="002D7E44" w14:paraId="0267C479" w14:textId="77777777" w:rsidTr="002D7E44">
        <w:tc>
          <w:tcPr>
            <w:tcW w:w="3334" w:type="pct"/>
          </w:tcPr>
          <w:p w14:paraId="37F699C9" w14:textId="77777777" w:rsidR="00B8237E" w:rsidRPr="002D7E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666" w:type="pct"/>
          </w:tcPr>
          <w:p w14:paraId="0A769611" w14:textId="77777777" w:rsidR="00B8237E" w:rsidRPr="002D7E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7E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7E44" w14:paraId="3F240151" w14:textId="77777777" w:rsidTr="002D7E44">
        <w:tc>
          <w:tcPr>
            <w:tcW w:w="3334" w:type="pct"/>
          </w:tcPr>
          <w:p w14:paraId="61E91592" w14:textId="61A0874C" w:rsidR="00B8237E" w:rsidRPr="002D7E44" w:rsidRDefault="00B8237E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666" w:type="pct"/>
          </w:tcPr>
          <w:p w14:paraId="45ED640C" w14:textId="16CDBBD7" w:rsidR="00B8237E" w:rsidRPr="002D7E44" w:rsidRDefault="005C548A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D7E44" w14:paraId="2770D4AD" w14:textId="77777777" w:rsidTr="002D7E44">
        <w:tc>
          <w:tcPr>
            <w:tcW w:w="3334" w:type="pct"/>
          </w:tcPr>
          <w:p w14:paraId="616FD3AA" w14:textId="77777777" w:rsidR="00B8237E" w:rsidRPr="002D7E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666" w:type="pct"/>
          </w:tcPr>
          <w:p w14:paraId="1A180B29" w14:textId="77777777" w:rsidR="00B8237E" w:rsidRPr="002D7E44" w:rsidRDefault="005C548A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D7E44" w14:paraId="44356128" w14:textId="77777777" w:rsidTr="002D7E44">
        <w:tc>
          <w:tcPr>
            <w:tcW w:w="3334" w:type="pct"/>
          </w:tcPr>
          <w:p w14:paraId="2E9BADD7" w14:textId="77777777" w:rsidR="00B8237E" w:rsidRPr="002D7E44" w:rsidRDefault="00B8237E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666" w:type="pct"/>
          </w:tcPr>
          <w:p w14:paraId="2568E567" w14:textId="77777777" w:rsidR="00B8237E" w:rsidRPr="002D7E44" w:rsidRDefault="005C548A" w:rsidP="00801458">
            <w:pPr>
              <w:rPr>
                <w:rFonts w:ascii="Times New Roman" w:hAnsi="Times New Roman" w:cs="Times New Roman"/>
              </w:rPr>
            </w:pPr>
            <w:r w:rsidRPr="002D7E4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EB485C6" w14:textId="6A0F7BEC" w:rsidR="00C23E7F" w:rsidRPr="002D7E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7E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D7E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7E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7E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D7E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E4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D7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D7E4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D7E4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D7E4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D7E4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E4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D7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D7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D7E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D7E4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7E4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D7E4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D7E4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D7E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E4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D7E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7E4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D7E4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D7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7E4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D7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7E4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0A30C" w14:textId="77777777" w:rsidR="00BA5CF2" w:rsidRDefault="00BA5CF2" w:rsidP="00315CA6">
      <w:pPr>
        <w:spacing w:after="0" w:line="240" w:lineRule="auto"/>
      </w:pPr>
      <w:r>
        <w:separator/>
      </w:r>
    </w:p>
  </w:endnote>
  <w:endnote w:type="continuationSeparator" w:id="0">
    <w:p w14:paraId="1A2FC789" w14:textId="77777777" w:rsidR="00BA5CF2" w:rsidRDefault="00BA5C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A2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1B065" w14:textId="77777777" w:rsidR="00BA5CF2" w:rsidRDefault="00BA5CF2" w:rsidP="00315CA6">
      <w:pPr>
        <w:spacing w:after="0" w:line="240" w:lineRule="auto"/>
      </w:pPr>
      <w:r>
        <w:separator/>
      </w:r>
    </w:p>
  </w:footnote>
  <w:footnote w:type="continuationSeparator" w:id="0">
    <w:p w14:paraId="0D6FD0E9" w14:textId="77777777" w:rsidR="00BA5CF2" w:rsidRDefault="00BA5C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449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7E44"/>
    <w:rsid w:val="002E16F8"/>
    <w:rsid w:val="002E4044"/>
    <w:rsid w:val="00313ACD"/>
    <w:rsid w:val="00315CA6"/>
    <w:rsid w:val="00316402"/>
    <w:rsid w:val="0033255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3ED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A21"/>
    <w:rsid w:val="00B162D4"/>
    <w:rsid w:val="00B37079"/>
    <w:rsid w:val="00B43524"/>
    <w:rsid w:val="00B4774E"/>
    <w:rsid w:val="00B50FCD"/>
    <w:rsid w:val="00B53060"/>
    <w:rsid w:val="00B8237E"/>
    <w:rsid w:val="00BA5CF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162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6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22322?category=1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643014-E5C9-4B44-BC01-5335F616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